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3cbgzmwd9d63" w:id="0"/>
      <w:bookmarkEnd w:id="0"/>
      <w:r w:rsidDel="00000000" w:rsidR="00000000" w:rsidRPr="00000000">
        <w:rPr>
          <w:rtl w:val="0"/>
        </w:rPr>
        <w:t xml:space="preserve">Průvodce pravidly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Nejprve se v pár bodech pokusíme objasnit několik pojmů a pravidel z Příručky hráče, které je dobré znát, než začnete pravidla číst, aby se Vám snáze chápala: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Výhoda </w:t>
      </w:r>
      <w:r w:rsidDel="00000000" w:rsidR="00000000" w:rsidRPr="00000000">
        <w:rPr>
          <w:rtl w:val="0"/>
        </w:rPr>
        <w:t xml:space="preserve">- hodíte 2x k20 a použijete vyšší číslo - používá se, když je Vám situace nakloněna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Nevýhoda </w:t>
      </w:r>
      <w:r w:rsidDel="00000000" w:rsidR="00000000" w:rsidRPr="00000000">
        <w:rPr>
          <w:rtl w:val="0"/>
        </w:rPr>
        <w:t xml:space="preserve">- hodíte 2x k20 a použijete nižší číslo - používá se, když jste v nevýhodné pozici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Zdatnost </w:t>
      </w:r>
      <w:r w:rsidDel="00000000" w:rsidR="00000000" w:rsidRPr="00000000">
        <w:rPr>
          <w:rtl w:val="0"/>
        </w:rPr>
        <w:t xml:space="preserve">- jste-li v něčem nebo s něčím zdatní (v dovednosti, se zbraní), přičítáte si k hodu na to zdatností bonus (+3 na 6. úrovni). Zdatnost se zbrojí má vlastní pravidla (str. 144).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Ověření </w:t>
      </w:r>
      <w:r w:rsidDel="00000000" w:rsidR="00000000" w:rsidRPr="00000000">
        <w:rPr>
          <w:rtl w:val="0"/>
        </w:rPr>
        <w:t xml:space="preserve">- hodíte k20 a přičtete příslušný bonus (opravu vlastnosti, bonus k dovednosti, bonus k útoku) - používá se k zjištění, jak jste úspěšní v nějakém snažení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Záchranný hod </w:t>
      </w:r>
      <w:r w:rsidDel="00000000" w:rsidR="00000000" w:rsidRPr="00000000">
        <w:rPr>
          <w:rtl w:val="0"/>
        </w:rPr>
        <w:t xml:space="preserve">- hodíte k20 a přičtete bonus k danému záchrannému hodu - používá se jako záchrana před negativními účinky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Dlouhý (důkladný) odpočinek</w:t>
      </w:r>
      <w:r w:rsidDel="00000000" w:rsidR="00000000" w:rsidRPr="00000000">
        <w:rPr>
          <w:rtl w:val="0"/>
        </w:rPr>
        <w:t xml:space="preserve"> - spánek 8 hodin, doplní kompletně životy a pozice kouzel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Krátký odpočinek</w:t>
      </w:r>
      <w:r w:rsidDel="00000000" w:rsidR="00000000" w:rsidRPr="00000000">
        <w:rPr>
          <w:rtl w:val="0"/>
        </w:rPr>
        <w:t xml:space="preserve"> - pauza 30-60 minut (oběd, svačina, odpolední siesta,...), možnost použít kostky životů (máte jich tolik, kolik je vaše úroveň) k doplnění ztracených životů, obnovuje některé schopnosti postav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na </w:t>
      </w:r>
      <w:r w:rsidDel="00000000" w:rsidR="00000000" w:rsidRPr="00000000">
        <w:rPr>
          <w:b w:val="1"/>
          <w:rtl w:val="0"/>
        </w:rPr>
        <w:t xml:space="preserve">iniciativu </w:t>
      </w:r>
      <w:r w:rsidDel="00000000" w:rsidR="00000000" w:rsidRPr="00000000">
        <w:rPr>
          <w:rtl w:val="0"/>
        </w:rPr>
        <w:t xml:space="preserve">se hází jen jednou na začátku boje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- hází se zvlášť na </w:t>
      </w:r>
      <w:r w:rsidDel="00000000" w:rsidR="00000000" w:rsidRPr="00000000">
        <w:rPr>
          <w:b w:val="1"/>
          <w:rtl w:val="0"/>
        </w:rPr>
        <w:t xml:space="preserve">útok </w:t>
      </w:r>
      <w:r w:rsidDel="00000000" w:rsidR="00000000" w:rsidRPr="00000000">
        <w:rPr>
          <w:rtl w:val="0"/>
        </w:rPr>
        <w:t xml:space="preserve">(rozuměj zásah) a zvlášť na </w:t>
      </w:r>
      <w:r w:rsidDel="00000000" w:rsidR="00000000" w:rsidRPr="00000000">
        <w:rPr>
          <w:b w:val="1"/>
          <w:rtl w:val="0"/>
        </w:rPr>
        <w:t xml:space="preserve">zranění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- hází se jen na útok, na </w:t>
      </w:r>
      <w:r w:rsidDel="00000000" w:rsidR="00000000" w:rsidRPr="00000000">
        <w:rPr>
          <w:b w:val="1"/>
          <w:rtl w:val="0"/>
        </w:rPr>
        <w:t xml:space="preserve">obranu nikoliv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kouzlící povolání mají na den </w:t>
      </w:r>
      <w:r w:rsidDel="00000000" w:rsidR="00000000" w:rsidRPr="00000000">
        <w:rPr>
          <w:b w:val="1"/>
          <w:rtl w:val="0"/>
        </w:rPr>
        <w:t xml:space="preserve">pevně daný počet kouzel</w:t>
      </w:r>
      <w:r w:rsidDel="00000000" w:rsidR="00000000" w:rsidRPr="00000000">
        <w:rPr>
          <w:rtl w:val="0"/>
        </w:rPr>
        <w:t xml:space="preserve"> (pozice), ze kterých mohou kouzla jednotlivých úrovní seslat. Pozice vyšších úrovní se mohou použít k seslání kouzel nižších úrovní, ale ne naopak. Triky, tedy kouzla nulté úrovně, které postava zná, nespotřebovávají žádné pozice a postava je může sesílat do nekonečna. Neexistují univerzální magy. Příklad: bard 3. úrovně má 4 pozice I. úrovně a 2 pozice II. úrovně, takže než si bude muset obnovit tyto pozice dlouhým odpočinkem, může seslat 4 kouzla I. úrovně a 2 kouzla II. úrovně, nebo 6 kouzel I. úrovně., nebo 1 kouzlo II. úrovně a 5 kouzel I. úrovně.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téměř na vše se hází </w:t>
      </w:r>
      <w:r w:rsidDel="00000000" w:rsidR="00000000" w:rsidRPr="00000000">
        <w:rPr>
          <w:b w:val="1"/>
          <w:rtl w:val="0"/>
        </w:rPr>
        <w:t xml:space="preserve">dvacetistěnkou</w:t>
      </w:r>
      <w:r w:rsidDel="00000000" w:rsidR="00000000" w:rsidRPr="00000000">
        <w:rPr>
          <w:rtl w:val="0"/>
        </w:rPr>
        <w:t xml:space="preserve">, kostkami jiných tvarů se hází prakticky jen na velikost zranění, léčení a efekty kouzel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 toho, co je potřeba si přečíst, jsou to následující strany a celkem se to dá stáhnout na cca 35 stránek: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6-7 </w:t>
      </w:r>
      <w:r w:rsidDel="00000000" w:rsidR="00000000" w:rsidRPr="00000000">
        <w:rPr>
          <w:b w:val="1"/>
          <w:rtl w:val="0"/>
        </w:rPr>
        <w:t xml:space="preserve">Hrací kostky, obecná pravidla, míry a váhy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11-14 </w:t>
      </w:r>
      <w:r w:rsidDel="00000000" w:rsidR="00000000" w:rsidRPr="00000000">
        <w:rPr>
          <w:b w:val="1"/>
          <w:rtl w:val="0"/>
        </w:rPr>
        <w:t xml:space="preserve">Tvorba postavy</w:t>
      </w:r>
      <w:r w:rsidDel="00000000" w:rsidR="00000000" w:rsidRPr="00000000">
        <w:rPr>
          <w:rtl w:val="0"/>
        </w:rPr>
        <w:t xml:space="preserve"> - stačí technická část, roleplayovou určitě zvládáte ;-)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17-43 stačí tu </w:t>
      </w:r>
      <w:r w:rsidDel="00000000" w:rsidR="00000000" w:rsidRPr="00000000">
        <w:rPr>
          <w:b w:val="1"/>
          <w:rtl w:val="0"/>
        </w:rPr>
        <w:t xml:space="preserve">Rasu</w:t>
      </w:r>
      <w:r w:rsidDel="00000000" w:rsidR="00000000" w:rsidRPr="00000000">
        <w:rPr>
          <w:rtl w:val="0"/>
        </w:rPr>
        <w:t xml:space="preserve">, kterou budete chtít hrát (což jsou cca 3 stránky)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45 tabulka </w:t>
      </w:r>
      <w:r w:rsidDel="00000000" w:rsidR="00000000" w:rsidRPr="00000000">
        <w:rPr>
          <w:b w:val="1"/>
          <w:rtl w:val="0"/>
        </w:rPr>
        <w:t xml:space="preserve">Povolání</w:t>
      </w:r>
      <w:r w:rsidDel="00000000" w:rsidR="00000000" w:rsidRPr="00000000">
        <w:rPr>
          <w:rtl w:val="0"/>
        </w:rPr>
        <w:t xml:space="preserve">, kde si můžete z rychlého přehledu vybrat, které by se Vám líbilo, a pak si stačí v detailu opět přečíst jen dané povolání ze stran 46-119 (5-10 stránek)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123 </w:t>
      </w:r>
      <w:r w:rsidDel="00000000" w:rsidR="00000000" w:rsidRPr="00000000">
        <w:rPr>
          <w:b w:val="1"/>
          <w:rtl w:val="0"/>
        </w:rPr>
        <w:t xml:space="preserve">Jazyky </w:t>
      </w:r>
      <w:r w:rsidDel="00000000" w:rsidR="00000000" w:rsidRPr="00000000">
        <w:rPr>
          <w:rtl w:val="0"/>
        </w:rPr>
        <w:t xml:space="preserve">- jeden odstavec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125-141 </w:t>
      </w:r>
      <w:r w:rsidDel="00000000" w:rsidR="00000000" w:rsidRPr="00000000">
        <w:rPr>
          <w:b w:val="1"/>
          <w:rtl w:val="0"/>
        </w:rPr>
        <w:t xml:space="preserve">Zázemí </w:t>
      </w:r>
      <w:r w:rsidDel="00000000" w:rsidR="00000000" w:rsidRPr="00000000">
        <w:rPr>
          <w:rtl w:val="0"/>
        </w:rPr>
        <w:t xml:space="preserve">- stačí si přečíst jedno zázemí, které Vám bude vyhovovat, nebo použít možnost přizpůsobování zázemí přímo na straně 125.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144-153 </w:t>
      </w:r>
      <w:r w:rsidDel="00000000" w:rsidR="00000000" w:rsidRPr="00000000">
        <w:rPr>
          <w:b w:val="1"/>
          <w:rtl w:val="0"/>
        </w:rPr>
        <w:t xml:space="preserve">Zbroje, Zbraně a základní Vybavení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  <w:t xml:space="preserve">186 </w:t>
      </w:r>
      <w:r w:rsidDel="00000000" w:rsidR="00000000" w:rsidRPr="00000000">
        <w:rPr>
          <w:b w:val="1"/>
          <w:rtl w:val="0"/>
        </w:rPr>
        <w:t xml:space="preserve">Odpočinek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189-198 </w:t>
      </w:r>
      <w:r w:rsidDel="00000000" w:rsidR="00000000" w:rsidRPr="00000000">
        <w:rPr>
          <w:b w:val="1"/>
          <w:rtl w:val="0"/>
        </w:rPr>
        <w:t xml:space="preserve">Boj </w:t>
      </w:r>
      <w:r w:rsidDel="00000000" w:rsidR="00000000" w:rsidRPr="00000000">
        <w:rPr>
          <w:rtl w:val="0"/>
        </w:rPr>
        <w:t xml:space="preserve">(boj v sedle a pod vodou nemusíte řešit)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201-205 </w:t>
      </w:r>
      <w:r w:rsidDel="00000000" w:rsidR="00000000" w:rsidRPr="00000000">
        <w:rPr>
          <w:b w:val="1"/>
          <w:rtl w:val="0"/>
        </w:rPr>
        <w:t xml:space="preserve">Magie </w:t>
      </w:r>
      <w:r w:rsidDel="00000000" w:rsidR="00000000" w:rsidRPr="00000000">
        <w:rPr>
          <w:rtl w:val="0"/>
        </w:rPr>
        <w:t xml:space="preserve">(pro kohokoliv, kdo umí sesílat kouzla)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207-291 Seznamy a popisy </w:t>
      </w:r>
      <w:r w:rsidDel="00000000" w:rsidR="00000000" w:rsidRPr="00000000">
        <w:rPr>
          <w:b w:val="1"/>
          <w:rtl w:val="0"/>
        </w:rPr>
        <w:t xml:space="preserve">Kouzel </w:t>
      </w:r>
      <w:r w:rsidDel="00000000" w:rsidR="00000000" w:rsidRPr="00000000">
        <w:rPr>
          <w:rtl w:val="0"/>
        </w:rPr>
        <w:t xml:space="preserve">- jen to, co se týká vašeho magického povolání a konkrétních kouzel, která má vaše postava k dispozici.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Další užitečné, nicméně již ne nezbytné části, jsou: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165-170 </w:t>
      </w:r>
      <w:r w:rsidDel="00000000" w:rsidR="00000000" w:rsidRPr="00000000">
        <w:rPr>
          <w:b w:val="1"/>
          <w:rtl w:val="0"/>
        </w:rPr>
        <w:t xml:space="preserve">Odbornosti </w:t>
      </w:r>
      <w:r w:rsidDel="00000000" w:rsidR="00000000" w:rsidRPr="00000000">
        <w:rPr>
          <w:rtl w:val="0"/>
        </w:rPr>
        <w:t xml:space="preserve">- mohou být pro vaše postavy velmi praktické a užitečné, nicméně nejsou nutné, takže si sami zvažte, jestli je chcete použít.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173-179 používání </w:t>
      </w:r>
      <w:r w:rsidDel="00000000" w:rsidR="00000000" w:rsidRPr="00000000">
        <w:rPr>
          <w:b w:val="1"/>
          <w:rtl w:val="0"/>
        </w:rPr>
        <w:t xml:space="preserve">vlastností </w:t>
      </w:r>
      <w:r w:rsidDel="00000000" w:rsidR="00000000" w:rsidRPr="00000000">
        <w:rPr>
          <w:rtl w:val="0"/>
        </w:rPr>
        <w:t xml:space="preserve">a dovedností vaší postavy, nicméně, o hod na některou z nich si stejně řekne PJ, takže to nemusíte řešit, pokud nechcete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292-294 </w:t>
      </w:r>
      <w:r w:rsidDel="00000000" w:rsidR="00000000" w:rsidRPr="00000000">
        <w:rPr>
          <w:b w:val="1"/>
          <w:rtl w:val="0"/>
        </w:rPr>
        <w:t xml:space="preserve">Stavy </w:t>
      </w:r>
      <w:r w:rsidDel="00000000" w:rsidR="00000000" w:rsidRPr="00000000">
        <w:rPr>
          <w:rtl w:val="0"/>
        </w:rPr>
        <w:t xml:space="preserve">jako hluchý, ležící, paralyzovaný, únava, atd. a jejich pravidlový význam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121-124 </w:t>
      </w:r>
      <w:r w:rsidDel="00000000" w:rsidR="00000000" w:rsidRPr="00000000">
        <w:rPr>
          <w:b w:val="1"/>
          <w:rtl w:val="0"/>
        </w:rPr>
        <w:t xml:space="preserve">Osobnostní rysy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